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04B537" w14:textId="77777777" w:rsidR="00590F71"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Fun Little Education</w:t>
      </w:r>
    </w:p>
    <w:p w14:paraId="0DA8CFFB" w14:textId="77777777" w:rsidR="00590F71"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Infection Control Policy </w:t>
      </w:r>
    </w:p>
    <w:p w14:paraId="203F9139" w14:textId="77777777" w:rsidR="00590F71" w:rsidRDefault="00590F71">
      <w:pPr>
        <w:jc w:val="both"/>
        <w:rPr>
          <w:rFonts w:ascii="Times New Roman" w:eastAsia="Times New Roman" w:hAnsi="Times New Roman" w:cs="Times New Roman"/>
          <w:sz w:val="24"/>
          <w:szCs w:val="24"/>
        </w:rPr>
      </w:pPr>
    </w:p>
    <w:p w14:paraId="41B304A9"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Fun Little Education will minimise the risk of infection by ensuring that the highest hygiene standards are maintained.                           </w:t>
      </w:r>
    </w:p>
    <w:p w14:paraId="0BC68FC7"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follow</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4472C4"/>
          <w:sz w:val="24"/>
          <w:szCs w:val="24"/>
        </w:rPr>
        <w:t>I</w:t>
      </w:r>
      <w:hyperlink r:id="rId8">
        <w:r>
          <w:rPr>
            <w:rFonts w:ascii="Times New Roman" w:eastAsia="Times New Roman" w:hAnsi="Times New Roman" w:cs="Times New Roman"/>
            <w:color w:val="0563C1"/>
            <w:sz w:val="24"/>
            <w:szCs w:val="24"/>
            <w:u w:val="single"/>
          </w:rPr>
          <w:t>nfection-prevention-and-control-in-childcare-settings.pdf (careinspectorate.com)</w:t>
        </w:r>
      </w:hyperlink>
      <w:r>
        <w:rPr>
          <w:rFonts w:ascii="Times New Roman" w:eastAsia="Times New Roman" w:hAnsi="Times New Roman" w:cs="Times New Roman"/>
          <w:sz w:val="24"/>
          <w:szCs w:val="24"/>
        </w:rPr>
        <w:t xml:space="preserve"> All our staff are given training in Infection Control Procedures and are aware that they have a responsibility to ensure that they put these procedures into practice. Staff encourage the children to learn about good personal hygiene through their daily routine and through play activities relating to healthy living.</w:t>
      </w:r>
    </w:p>
    <w:p w14:paraId="5B868A9A"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ensure that supplies of soap, anti-bacterial hand gel, paper towels, tissues, disposable gloves, aprons, and anti-bacterial cleaning agents are readily available. A supply of tissues and gel is kept in the cupboard which is locked. There are also bins provided for the disposal of these items.</w:t>
      </w:r>
    </w:p>
    <w:p w14:paraId="53801075"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Hand hygiene posters are displayed throughout the Fun Little Education. The children are actively encouraged to wash their hands properly by staff setting a good example and showing the children what to do. This helps to ensure that proper hand washing becomes a lifelong habit.</w:t>
      </w:r>
    </w:p>
    <w:p w14:paraId="73044286" w14:textId="77777777" w:rsidR="00590F71" w:rsidRDefault="00590F71">
      <w:pPr>
        <w:jc w:val="both"/>
        <w:rPr>
          <w:rFonts w:ascii="Times New Roman" w:eastAsia="Times New Roman" w:hAnsi="Times New Roman" w:cs="Times New Roman"/>
          <w:sz w:val="24"/>
          <w:szCs w:val="24"/>
        </w:rPr>
      </w:pPr>
    </w:p>
    <w:p w14:paraId="05790FB6" w14:textId="77777777" w:rsidR="00590F71"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Hand washing:</w:t>
      </w:r>
    </w:p>
    <w:p w14:paraId="105C6481"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essential that staff and children wash and dry their hands frequently and thoroughly. Children will follow the hand washing routine poster displayed in all toilets. </w:t>
      </w:r>
    </w:p>
    <w:p w14:paraId="438862DC"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Hands will always be washed and dried after: </w:t>
      </w:r>
    </w:p>
    <w:p w14:paraId="62455C06"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using the toilet, </w:t>
      </w:r>
    </w:p>
    <w:p w14:paraId="19E844AC"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coughing, </w:t>
      </w:r>
    </w:p>
    <w:p w14:paraId="7E9F42F0"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wiping runny noses, </w:t>
      </w:r>
    </w:p>
    <w:p w14:paraId="3ED7E3D4"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sneezing, </w:t>
      </w:r>
    </w:p>
    <w:p w14:paraId="7B4C128E"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blowing your own nose, </w:t>
      </w:r>
    </w:p>
    <w:p w14:paraId="3070C9EC"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coming in from outdoors, </w:t>
      </w:r>
    </w:p>
    <w:p w14:paraId="71FF31C8"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being in contact with an animal,</w:t>
      </w:r>
    </w:p>
    <w:p w14:paraId="6625B7B2" w14:textId="77777777" w:rsidR="00590F71" w:rsidRDefault="00000000">
      <w:pPr>
        <w:numPr>
          <w:ilvl w:val="0"/>
          <w:numId w:val="1"/>
        </w:numPr>
        <w:pBdr>
          <w:top w:val="nil"/>
          <w:left w:val="nil"/>
          <w:bottom w:val="nil"/>
          <w:right w:val="nil"/>
          <w:between w:val="nil"/>
        </w:pBdr>
        <w:spacing w:after="0"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handling rubbish,</w:t>
      </w:r>
    </w:p>
    <w:p w14:paraId="5005132F" w14:textId="77777777" w:rsidR="00590F71" w:rsidRDefault="00000000">
      <w:pPr>
        <w:numPr>
          <w:ilvl w:val="0"/>
          <w:numId w:val="1"/>
        </w:numPr>
        <w:pBdr>
          <w:top w:val="nil"/>
          <w:left w:val="nil"/>
          <w:bottom w:val="nil"/>
          <w:right w:val="nil"/>
          <w:between w:val="nil"/>
        </w:pBdr>
        <w:spacing w:line="25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before eating or handling food. </w:t>
      </w:r>
    </w:p>
    <w:p w14:paraId="6DBDE503"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will be asked to sanitize their hands with antibacterial hand gel several times during the play session e.g., on the arrival, after using the toilet, before snack time. </w:t>
      </w:r>
    </w:p>
    <w:p w14:paraId="2907965B"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Nappies changing:</w:t>
      </w:r>
    </w:p>
    <w:p w14:paraId="231FFB0D"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sz w:val="24"/>
          <w:szCs w:val="24"/>
        </w:rPr>
        <w:t>Nappy changing requires good hygiene procedures:</w:t>
      </w:r>
    </w:p>
    <w:p w14:paraId="1CEEDAF8" w14:textId="77777777" w:rsidR="00590F71" w:rsidRDefault="00000000">
      <w:pPr>
        <w:numPr>
          <w:ilvl w:val="0"/>
          <w:numId w:val="3"/>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Disposable gloves and aprons will be always worn when changing nappies. Gloves, aprons, and dirty nappies will be disposed of in a separate bin.</w:t>
      </w:r>
    </w:p>
    <w:p w14:paraId="12532D3F" w14:textId="77777777" w:rsidR="00590F71" w:rsidRDefault="00000000">
      <w:pPr>
        <w:numPr>
          <w:ilvl w:val="0"/>
          <w:numId w:val="3"/>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Mats for changing the nappies will be cleaned with antibacterial spray and wipe dry with a paper towel.</w:t>
      </w:r>
    </w:p>
    <w:p w14:paraId="1BFB7280" w14:textId="77777777" w:rsidR="00590F71" w:rsidRDefault="00000000">
      <w:pPr>
        <w:numPr>
          <w:ilvl w:val="0"/>
          <w:numId w:val="3"/>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Staff and children will wash their hands with warm water and soap. </w:t>
      </w:r>
    </w:p>
    <w:p w14:paraId="18645D36" w14:textId="77777777" w:rsidR="00590F71" w:rsidRDefault="00000000">
      <w:pPr>
        <w:numPr>
          <w:ilvl w:val="0"/>
          <w:numId w:val="3"/>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Children will </w:t>
      </w:r>
      <w:r>
        <w:rPr>
          <w:rFonts w:ascii="Times New Roman" w:eastAsia="Times New Roman" w:hAnsi="Times New Roman" w:cs="Times New Roman"/>
          <w:sz w:val="24"/>
          <w:szCs w:val="24"/>
        </w:rPr>
        <w:t xml:space="preserve">never be left </w:t>
      </w:r>
      <w:r>
        <w:rPr>
          <w:rFonts w:ascii="Times New Roman" w:eastAsia="Times New Roman" w:hAnsi="Times New Roman" w:cs="Times New Roman"/>
          <w:color w:val="000000"/>
          <w:sz w:val="24"/>
          <w:szCs w:val="24"/>
        </w:rPr>
        <w:t xml:space="preserve">unsupervised during the nappy changing. </w:t>
      </w:r>
    </w:p>
    <w:p w14:paraId="5D58A9BF" w14:textId="77777777" w:rsidR="00590F71" w:rsidRDefault="00000000">
      <w:pPr>
        <w:numPr>
          <w:ilvl w:val="0"/>
          <w:numId w:val="3"/>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Parents will provide nappies and cream for their child with the name tag. </w:t>
      </w:r>
    </w:p>
    <w:p w14:paraId="2D74E904" w14:textId="77777777" w:rsidR="00590F71" w:rsidRDefault="00590F71">
      <w:pPr>
        <w:rPr>
          <w:rFonts w:ascii="Times New Roman" w:eastAsia="Times New Roman" w:hAnsi="Times New Roman" w:cs="Times New Roman"/>
          <w:b/>
          <w:sz w:val="24"/>
          <w:szCs w:val="24"/>
        </w:rPr>
      </w:pPr>
    </w:p>
    <w:p w14:paraId="791C161E"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Sickness/diarrhoea/blood </w:t>
      </w:r>
    </w:p>
    <w:p w14:paraId="45896AAB"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event of a child being sick or having diarrhoea, the child will be immediately taken to the toilet, where a staff member (wearing an apron and the gloves) will remove their clothing, clean them with wipes or warm water if needed.  Soiled clothing must be immediately double bagged using nappy sacks/carrier bags. Child’s name should be written on the bag. </w:t>
      </w:r>
    </w:p>
    <w:p w14:paraId="43CE0002"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parents/ carers will be immediately informed and ask to come and collect their child from the playgroup. They will also be informed that the child cannot attend the playgroup until they have been free of symptoms for 48 hours. The area where the child was sick will be cleaned immediately with warm water and disinfectant. </w:t>
      </w:r>
    </w:p>
    <w:p w14:paraId="50E3170E"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Floor</w:t>
      </w:r>
    </w:p>
    <w:p w14:paraId="32F8551F"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Spills will be cleaned up immediately and contaminated hard surfaces cleaned with disinfectant spray</w:t>
      </w:r>
    </w:p>
    <w:p w14:paraId="7BE6425A"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Hard floors will be mopped using disinfectant solution and rugs/carpets should be vacuumed daily and shampooed regularly</w:t>
      </w:r>
    </w:p>
    <w:p w14:paraId="4B8C6A76"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surface and equipment will be cleaned regularly with warm water and disinfectant. </w:t>
      </w:r>
    </w:p>
    <w:p w14:paraId="64DCFCC5"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Toy/equipment cleaning</w:t>
      </w:r>
    </w:p>
    <w:p w14:paraId="0CD9EB7C"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soft toys, rugs, and cushions to be machine washed as required </w:t>
      </w:r>
    </w:p>
    <w:p w14:paraId="1F2BA653"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wash in hot, soapy water using a designated brush as frequently as practical and when visibly soiled, rinse and thoroughly dry</w:t>
      </w:r>
    </w:p>
    <w:p w14:paraId="6898936B"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all toys to be stored in a clean container or cupboard</w:t>
      </w:r>
    </w:p>
    <w:p w14:paraId="405C64D6"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water play toys should be dried after each use</w:t>
      </w:r>
    </w:p>
    <w:p w14:paraId="33952DF9"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Outdoor play:</w:t>
      </w:r>
    </w:p>
    <w:p w14:paraId="7D118730"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Area will be checked for cleanliness including animal contamination before children go outside – any animal contamination must be reported to the manager immediately who will deal with it appropriately</w:t>
      </w:r>
    </w:p>
    <w:p w14:paraId="247C458F"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Small and large outdoor toys to be stored in the shed when not in use and after use washed in soapy water, and thoroughly dried</w:t>
      </w:r>
    </w:p>
    <w:p w14:paraId="4E854202"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Outdoor shoes/wellies to be removed in the reception. </w:t>
      </w:r>
    </w:p>
    <w:p w14:paraId="6942365E"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Staff and children to wash and dry hands thoroughly after boots, jackets, etc. have been removed</w:t>
      </w:r>
    </w:p>
    <w:p w14:paraId="2C2CA6B7"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Animals:</w:t>
      </w:r>
    </w:p>
    <w:p w14:paraId="480489E7" w14:textId="77777777" w:rsidR="00590F7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If a child encounters an animal the child should use anti-bacterial hand gel to clean their hands and then thoroughly wash their hands-on return to building</w:t>
      </w:r>
    </w:p>
    <w:p w14:paraId="712B516F" w14:textId="77777777" w:rsidR="00590F71"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Mealtimes and Food preparation:</w:t>
      </w:r>
    </w:p>
    <w:p w14:paraId="25E00C75"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staff will be following the rules and procedures and they are expected to take Food Hygiene Training. </w:t>
      </w:r>
    </w:p>
    <w:p w14:paraId="1F4AA52B" w14:textId="77777777" w:rsidR="00590F71" w:rsidRDefault="00000000">
      <w:pPr>
        <w:numPr>
          <w:ilvl w:val="0"/>
          <w:numId w:val="4"/>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Staff preparing the snack will wash their hands and wear an apron.</w:t>
      </w:r>
    </w:p>
    <w:p w14:paraId="0DAF3319" w14:textId="77777777" w:rsidR="00590F71" w:rsidRDefault="00000000">
      <w:pPr>
        <w:numPr>
          <w:ilvl w:val="0"/>
          <w:numId w:val="4"/>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Children will be asked to wash their hands </w:t>
      </w:r>
      <w:r>
        <w:rPr>
          <w:rFonts w:ascii="Times New Roman" w:eastAsia="Times New Roman" w:hAnsi="Times New Roman" w:cs="Times New Roman"/>
          <w:sz w:val="24"/>
          <w:szCs w:val="24"/>
        </w:rPr>
        <w:t>before snack</w:t>
      </w:r>
      <w:r>
        <w:rPr>
          <w:rFonts w:ascii="Times New Roman" w:eastAsia="Times New Roman" w:hAnsi="Times New Roman" w:cs="Times New Roman"/>
          <w:color w:val="000000"/>
          <w:sz w:val="24"/>
          <w:szCs w:val="24"/>
        </w:rPr>
        <w:t xml:space="preserve"> time. </w:t>
      </w:r>
    </w:p>
    <w:p w14:paraId="1547FCB5" w14:textId="77777777" w:rsidR="00590F71" w:rsidRDefault="00000000">
      <w:pPr>
        <w:numPr>
          <w:ilvl w:val="0"/>
          <w:numId w:val="4"/>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Food will always be presented to children on a plate or in a bowl to prevent cross contamination </w:t>
      </w:r>
    </w:p>
    <w:p w14:paraId="05B66F31" w14:textId="77777777" w:rsidR="00590F71" w:rsidRDefault="00000000">
      <w:pPr>
        <w:numPr>
          <w:ilvl w:val="0"/>
          <w:numId w:val="2"/>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Children</w:t>
      </w:r>
      <w:r>
        <w:rPr>
          <w:rFonts w:ascii="Times New Roman" w:eastAsia="Times New Roman" w:hAnsi="Times New Roman" w:cs="Times New Roman"/>
          <w:color w:val="000000"/>
          <w:sz w:val="24"/>
          <w:szCs w:val="24"/>
        </w:rPr>
        <w:t xml:space="preserve"> should not share food or utensils at mealtimes</w:t>
      </w:r>
    </w:p>
    <w:p w14:paraId="42D4708F" w14:textId="77777777" w:rsidR="00590F71" w:rsidRDefault="00000000">
      <w:pPr>
        <w:numPr>
          <w:ilvl w:val="0"/>
          <w:numId w:val="2"/>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a child drops their utensils on the floor then clean ones should be given</w:t>
      </w:r>
    </w:p>
    <w:p w14:paraId="6AEEFBE8" w14:textId="77777777" w:rsidR="00590F71" w:rsidRDefault="00000000">
      <w:pPr>
        <w:numPr>
          <w:ilvl w:val="0"/>
          <w:numId w:val="2"/>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color w:val="000000"/>
          <w:sz w:val="24"/>
          <w:szCs w:val="24"/>
        </w:rPr>
        <w:t xml:space="preserve">fter snacks children will be asked to clean their hands and faces (if needed). An adult will provide help if necessary. </w:t>
      </w:r>
    </w:p>
    <w:p w14:paraId="6D42EAF0" w14:textId="77777777" w:rsidR="00590F71" w:rsidRDefault="00000000">
      <w:pPr>
        <w:numPr>
          <w:ilvl w:val="0"/>
          <w:numId w:val="2"/>
        </w:numPr>
        <w:pBdr>
          <w:top w:val="nil"/>
          <w:left w:val="nil"/>
          <w:bottom w:val="nil"/>
          <w:right w:val="nil"/>
          <w:between w:val="nil"/>
        </w:pBdr>
        <w:spacing w:after="0" w:line="25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Tables should be cleaned with disinfectant after snack time and throughout the meal if there are any spillages </w:t>
      </w:r>
    </w:p>
    <w:p w14:paraId="3B3BFC8A" w14:textId="77777777" w:rsidR="00590F71" w:rsidRDefault="00000000">
      <w:pPr>
        <w:numPr>
          <w:ilvl w:val="0"/>
          <w:numId w:val="2"/>
        </w:numPr>
        <w:pBdr>
          <w:top w:val="nil"/>
          <w:left w:val="nil"/>
          <w:bottom w:val="nil"/>
          <w:right w:val="nil"/>
          <w:between w:val="nil"/>
        </w:pBdr>
        <w:spacing w:line="256"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000000"/>
          <w:sz w:val="24"/>
          <w:szCs w:val="24"/>
        </w:rPr>
        <w:t xml:space="preserve">All the plates, cups, utensils, and equipment used to prepare the food should be clean. </w:t>
      </w:r>
    </w:p>
    <w:p w14:paraId="0753FDA6" w14:textId="77777777" w:rsidR="00590F71"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Period of absence</w:t>
      </w:r>
    </w:p>
    <w:p w14:paraId="3C366FAB" w14:textId="77777777" w:rsidR="00590F71"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Summary of recommended periods of absence can be found in Infection Prevention and Control in Childcare Settings (Day Care and Childminding Settings) Health Protection Scotland in Appendix 3 page 20-23. Document will be sent to the parents/carers as well as the table with Exclusion criteria for childcare and childminding settings will be displayed in the reception/patio. </w:t>
      </w:r>
    </w:p>
    <w:p w14:paraId="0F66CCF7" w14:textId="77777777" w:rsidR="00590F71" w:rsidRDefault="00000000">
      <w:pPr>
        <w:rPr>
          <w:rFonts w:ascii="Times New Roman" w:eastAsia="Times New Roman" w:hAnsi="Times New Roman" w:cs="Times New Roman"/>
          <w:sz w:val="16"/>
          <w:szCs w:val="16"/>
        </w:rPr>
      </w:pPr>
      <w:r>
        <w:rPr>
          <w:rFonts w:ascii="Times New Roman" w:eastAsia="Times New Roman" w:hAnsi="Times New Roman" w:cs="Times New Roman"/>
          <w:sz w:val="16"/>
          <w:szCs w:val="16"/>
        </w:rPr>
        <w:t>We refer to :</w:t>
      </w:r>
    </w:p>
    <w:p w14:paraId="75D1CB09" w14:textId="77777777" w:rsidR="00590F71" w:rsidRDefault="00000000">
      <w:pPr>
        <w:rPr>
          <w:sz w:val="16"/>
          <w:szCs w:val="16"/>
        </w:rPr>
      </w:pPr>
      <w:hyperlink r:id="rId9">
        <w:r>
          <w:rPr>
            <w:color w:val="0000FF"/>
            <w:sz w:val="16"/>
            <w:szCs w:val="16"/>
            <w:u w:val="single"/>
          </w:rPr>
          <w:t>Nappy changing guidance for early learning and childcare services (careinspectorate.com)</w:t>
        </w:r>
      </w:hyperlink>
    </w:p>
    <w:bookmarkStart w:id="0" w:name="_heading=h.30j0zll" w:colFirst="0" w:colLast="0"/>
    <w:bookmarkEnd w:id="0"/>
    <w:p w14:paraId="0C671807" w14:textId="77777777" w:rsidR="00590F71" w:rsidRDefault="00000000">
      <w:pPr>
        <w:rPr>
          <w:sz w:val="16"/>
          <w:szCs w:val="16"/>
        </w:rPr>
      </w:pPr>
      <w:r>
        <w:fldChar w:fldCharType="begin"/>
      </w:r>
      <w:r>
        <w:instrText>HYPERLINK "https://hub.careinspectorate.com/media/1523/hand-hygiene-information-to-support-improvement.pdf" \h</w:instrText>
      </w:r>
      <w:r>
        <w:fldChar w:fldCharType="separate"/>
      </w:r>
      <w:r>
        <w:rPr>
          <w:color w:val="0000FF"/>
          <w:sz w:val="16"/>
          <w:szCs w:val="16"/>
          <w:u w:val="single"/>
        </w:rPr>
        <w:t>hand-hygiene-information-to-support-improvement.pdf (careinspectorate.com)</w:t>
      </w:r>
      <w:r>
        <w:rPr>
          <w:color w:val="0000FF"/>
          <w:sz w:val="16"/>
          <w:szCs w:val="16"/>
          <w:u w:val="single"/>
        </w:rPr>
        <w:fldChar w:fldCharType="end"/>
      </w:r>
    </w:p>
    <w:p w14:paraId="6A116C7A" w14:textId="77777777" w:rsidR="00590F71" w:rsidRDefault="00000000">
      <w:pPr>
        <w:rPr>
          <w:sz w:val="16"/>
          <w:szCs w:val="16"/>
        </w:rPr>
      </w:pPr>
      <w:hyperlink r:id="rId10">
        <w:r>
          <w:rPr>
            <w:color w:val="0000FF"/>
            <w:sz w:val="16"/>
            <w:szCs w:val="16"/>
            <w:u w:val="single"/>
          </w:rPr>
          <w:t>SUMMARY OF RECOMMENDED PERIODS OF ABSENCE FOR COMMUNICABLE DISEASES (westlothian.gov.uk)</w:t>
        </w:r>
      </w:hyperlink>
    </w:p>
    <w:tbl>
      <w:tblPr>
        <w:tblStyle w:val="a0"/>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590F71" w14:paraId="3A7F3C79" w14:textId="77777777">
        <w:trPr>
          <w:trHeight w:val="217"/>
        </w:trPr>
        <w:tc>
          <w:tcPr>
            <w:tcW w:w="3808" w:type="dxa"/>
            <w:tcMar>
              <w:top w:w="57" w:type="dxa"/>
            </w:tcMar>
          </w:tcPr>
          <w:p w14:paraId="397B7D68" w14:textId="77777777" w:rsidR="00590F71" w:rsidRDefault="00000000">
            <w:pPr>
              <w:jc w:val="both"/>
              <w:rPr>
                <w:sz w:val="16"/>
                <w:szCs w:val="16"/>
              </w:rPr>
            </w:pPr>
            <w:r>
              <w:rPr>
                <w:sz w:val="16"/>
                <w:szCs w:val="16"/>
              </w:rPr>
              <w:t>This policy was adopted by: Fun Little Education</w:t>
            </w:r>
          </w:p>
        </w:tc>
        <w:tc>
          <w:tcPr>
            <w:tcW w:w="2602" w:type="dxa"/>
            <w:tcMar>
              <w:top w:w="57" w:type="dxa"/>
            </w:tcMar>
          </w:tcPr>
          <w:p w14:paraId="5186C6A3" w14:textId="77777777" w:rsidR="00590F71" w:rsidRDefault="00000000">
            <w:pPr>
              <w:jc w:val="both"/>
              <w:rPr>
                <w:sz w:val="16"/>
                <w:szCs w:val="16"/>
              </w:rPr>
            </w:pPr>
            <w:r>
              <w:rPr>
                <w:sz w:val="16"/>
                <w:szCs w:val="16"/>
              </w:rPr>
              <w:t>Date: 01/03/2021</w:t>
            </w:r>
          </w:p>
        </w:tc>
      </w:tr>
      <w:tr w:rsidR="00590F71" w14:paraId="052938F4" w14:textId="77777777">
        <w:trPr>
          <w:trHeight w:val="265"/>
        </w:trPr>
        <w:tc>
          <w:tcPr>
            <w:tcW w:w="3808" w:type="dxa"/>
            <w:tcMar>
              <w:top w:w="57" w:type="dxa"/>
            </w:tcMar>
          </w:tcPr>
          <w:p w14:paraId="3E3FBEF4" w14:textId="77777777" w:rsidR="00590F71" w:rsidRDefault="00000000">
            <w:pPr>
              <w:jc w:val="both"/>
              <w:rPr>
                <w:sz w:val="16"/>
                <w:szCs w:val="16"/>
              </w:rPr>
            </w:pPr>
            <w:r>
              <w:rPr>
                <w:sz w:val="16"/>
                <w:szCs w:val="16"/>
              </w:rPr>
              <w:t>To be reviewed: 01/03/2022</w:t>
            </w:r>
          </w:p>
        </w:tc>
        <w:tc>
          <w:tcPr>
            <w:tcW w:w="2602" w:type="dxa"/>
            <w:tcMar>
              <w:top w:w="57" w:type="dxa"/>
            </w:tcMar>
          </w:tcPr>
          <w:p w14:paraId="2E8D7E0B" w14:textId="77777777" w:rsidR="00590F71" w:rsidRDefault="00000000">
            <w:pPr>
              <w:jc w:val="both"/>
              <w:rPr>
                <w:sz w:val="16"/>
                <w:szCs w:val="16"/>
              </w:rPr>
            </w:pPr>
            <w:r>
              <w:rPr>
                <w:sz w:val="16"/>
                <w:szCs w:val="16"/>
              </w:rPr>
              <w:t xml:space="preserve">Signed: Paulina </w:t>
            </w:r>
            <w:proofErr w:type="spellStart"/>
            <w:r>
              <w:rPr>
                <w:sz w:val="16"/>
                <w:szCs w:val="16"/>
              </w:rPr>
              <w:t>Raniszewska</w:t>
            </w:r>
            <w:proofErr w:type="spellEnd"/>
            <w:r>
              <w:rPr>
                <w:sz w:val="16"/>
                <w:szCs w:val="16"/>
              </w:rPr>
              <w:t xml:space="preserve"> </w:t>
            </w:r>
          </w:p>
        </w:tc>
      </w:tr>
    </w:tbl>
    <w:p w14:paraId="197A8AA9"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Reviewed by: Paulina </w:t>
      </w:r>
      <w:proofErr w:type="spellStart"/>
      <w:r>
        <w:rPr>
          <w:rFonts w:ascii="Times New Roman" w:eastAsia="Times New Roman" w:hAnsi="Times New Roman" w:cs="Times New Roman"/>
          <w:sz w:val="16"/>
          <w:szCs w:val="16"/>
        </w:rPr>
        <w:t>Raniszewska</w:t>
      </w:r>
      <w:proofErr w:type="spellEnd"/>
      <w:r>
        <w:rPr>
          <w:rFonts w:ascii="Times New Roman" w:eastAsia="Times New Roman" w:hAnsi="Times New Roman" w:cs="Times New Roman"/>
          <w:sz w:val="16"/>
          <w:szCs w:val="16"/>
        </w:rPr>
        <w:t xml:space="preserve">                           date: 01.03.2022</w:t>
      </w:r>
    </w:p>
    <w:p w14:paraId="0D263AB5"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Reviewed by: Paulina </w:t>
      </w:r>
      <w:proofErr w:type="spellStart"/>
      <w:r>
        <w:rPr>
          <w:rFonts w:ascii="Times New Roman" w:eastAsia="Times New Roman" w:hAnsi="Times New Roman" w:cs="Times New Roman"/>
          <w:sz w:val="16"/>
          <w:szCs w:val="16"/>
        </w:rPr>
        <w:t>Raniszewska</w:t>
      </w:r>
      <w:proofErr w:type="spellEnd"/>
      <w:r>
        <w:rPr>
          <w:rFonts w:ascii="Times New Roman" w:eastAsia="Times New Roman" w:hAnsi="Times New Roman" w:cs="Times New Roman"/>
          <w:sz w:val="16"/>
          <w:szCs w:val="16"/>
        </w:rPr>
        <w:t xml:space="preserve">                          date: 01.03.2023</w:t>
      </w:r>
    </w:p>
    <w:p w14:paraId="0EA6E5E8"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Reviewed by: Paulina </w:t>
      </w:r>
      <w:proofErr w:type="spellStart"/>
      <w:r>
        <w:rPr>
          <w:rFonts w:ascii="Times New Roman" w:eastAsia="Times New Roman" w:hAnsi="Times New Roman" w:cs="Times New Roman"/>
          <w:sz w:val="16"/>
          <w:szCs w:val="16"/>
        </w:rPr>
        <w:t>Raniszewska</w:t>
      </w:r>
      <w:proofErr w:type="spellEnd"/>
      <w:r>
        <w:rPr>
          <w:rFonts w:ascii="Times New Roman" w:eastAsia="Times New Roman" w:hAnsi="Times New Roman" w:cs="Times New Roman"/>
          <w:sz w:val="16"/>
          <w:szCs w:val="16"/>
        </w:rPr>
        <w:t xml:space="preserve">                          date: 28.02.2024</w:t>
      </w:r>
    </w:p>
    <w:p w14:paraId="33CEB8F1"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1C99D037"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53D59F94"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4557C330" w14:textId="77777777" w:rsidR="00590F71"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52E7DAC8" w14:textId="77777777" w:rsidR="00590F71" w:rsidRDefault="00590F71">
      <w:pPr>
        <w:jc w:val="both"/>
        <w:rPr>
          <w:rFonts w:ascii="Times New Roman" w:eastAsia="Times New Roman" w:hAnsi="Times New Roman" w:cs="Times New Roman"/>
          <w:sz w:val="16"/>
          <w:szCs w:val="16"/>
        </w:rPr>
      </w:pPr>
    </w:p>
    <w:p w14:paraId="23C11C66" w14:textId="77777777" w:rsidR="00590F71" w:rsidRDefault="00590F71">
      <w:pPr>
        <w:rPr>
          <w:rFonts w:ascii="Times New Roman" w:eastAsia="Times New Roman" w:hAnsi="Times New Roman" w:cs="Times New Roman"/>
          <w:sz w:val="24"/>
          <w:szCs w:val="24"/>
        </w:rPr>
      </w:pPr>
    </w:p>
    <w:sectPr w:rsidR="00590F71">
      <w:headerReference w:type="default" r:id="rId11"/>
      <w:footerReference w:type="default" r:id="rId1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18D54E" w14:textId="77777777" w:rsidR="009E160C" w:rsidRDefault="009E160C">
      <w:pPr>
        <w:spacing w:after="0" w:line="240" w:lineRule="auto"/>
      </w:pPr>
      <w:r>
        <w:separator/>
      </w:r>
    </w:p>
  </w:endnote>
  <w:endnote w:type="continuationSeparator" w:id="0">
    <w:p w14:paraId="2A5B93EB" w14:textId="77777777" w:rsidR="009E160C" w:rsidRDefault="009E1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00516672-A764-4B7C-93DC-19AFD6A304E5}"/>
  </w:font>
  <w:font w:name="Calibri">
    <w:panose1 w:val="020F0502020204030204"/>
    <w:charset w:val="00"/>
    <w:family w:val="swiss"/>
    <w:pitch w:val="variable"/>
    <w:sig w:usb0="E4002EFF" w:usb1="C200247B" w:usb2="00000009" w:usb3="00000000" w:csb0="000001FF" w:csb1="00000000"/>
    <w:embedRegular r:id="rId2" w:fontKey="{52799A03-2109-48FD-A80F-79C7D28411E4}"/>
    <w:embedBold r:id="rId3" w:fontKey="{D9C92207-947F-4E65-A753-F294D6E9F8DA}"/>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embedRegular r:id="rId4" w:fontKey="{EBB813D5-74C2-4106-8E35-177F9162A3B8}"/>
    <w:embedItalic r:id="rId5" w:fontKey="{47005BA3-4675-4253-A2EE-8C8389D0C04D}"/>
  </w:font>
  <w:font w:name="Schoolbell">
    <w:charset w:val="00"/>
    <w:family w:val="auto"/>
    <w:pitch w:val="default"/>
    <w:embedRegular r:id="rId6" w:fontKey="{040A3851-0A7A-4770-AF08-F0712E8C07DA}"/>
  </w:font>
  <w:font w:name="Calibri Light">
    <w:panose1 w:val="020F0302020204030204"/>
    <w:charset w:val="00"/>
    <w:family w:val="swiss"/>
    <w:pitch w:val="variable"/>
    <w:sig w:usb0="E4002EFF" w:usb1="C200247B" w:usb2="00000009" w:usb3="00000000" w:csb0="000001FF" w:csb1="00000000"/>
    <w:embedRegular r:id="rId7" w:fontKey="{7D56EEAD-3E52-43CC-AE48-44440A7B3EF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CC703C" w14:textId="77777777" w:rsidR="00590F71" w:rsidRDefault="00000000">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97101F">
      <w:rPr>
        <w:noProof/>
        <w:color w:val="000000"/>
      </w:rPr>
      <w:t>1</w:t>
    </w:r>
    <w:r>
      <w:rPr>
        <w:color w:val="000000"/>
      </w:rPr>
      <w:fldChar w:fldCharType="end"/>
    </w:r>
  </w:p>
  <w:p w14:paraId="11FA944D" w14:textId="77777777" w:rsidR="00590F71" w:rsidRDefault="00590F7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21068A" w14:textId="77777777" w:rsidR="009E160C" w:rsidRDefault="009E160C">
      <w:pPr>
        <w:spacing w:after="0" w:line="240" w:lineRule="auto"/>
      </w:pPr>
      <w:r>
        <w:separator/>
      </w:r>
    </w:p>
  </w:footnote>
  <w:footnote w:type="continuationSeparator" w:id="0">
    <w:p w14:paraId="3235D2A7" w14:textId="77777777" w:rsidR="009E160C" w:rsidRDefault="009E16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A5021" w14:textId="77777777" w:rsidR="00590F71" w:rsidRDefault="00000000">
    <w:pPr>
      <w:pBdr>
        <w:top w:val="nil"/>
        <w:left w:val="nil"/>
        <w:bottom w:val="nil"/>
        <w:right w:val="nil"/>
        <w:between w:val="nil"/>
      </w:pBdr>
      <w:tabs>
        <w:tab w:val="center" w:pos="4513"/>
        <w:tab w:val="right" w:pos="9026"/>
      </w:tabs>
      <w:spacing w:after="0" w:line="240" w:lineRule="auto"/>
      <w:rPr>
        <w:rFonts w:ascii="Schoolbell" w:eastAsia="Schoolbell" w:hAnsi="Schoolbell" w:cs="Schoolbell"/>
        <w:color w:val="4472C4"/>
        <w:sz w:val="28"/>
        <w:szCs w:val="28"/>
      </w:rPr>
    </w:pPr>
    <w:r>
      <w:rPr>
        <w:rFonts w:ascii="Schoolbell" w:eastAsia="Schoolbell" w:hAnsi="Schoolbell" w:cs="Schoolbell"/>
        <w:color w:val="4472C4"/>
        <w:sz w:val="28"/>
        <w:szCs w:val="28"/>
      </w:rPr>
      <w:t>Fun Little Education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BA0E05"/>
    <w:multiLevelType w:val="multilevel"/>
    <w:tmpl w:val="F7A4E99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85232DA"/>
    <w:multiLevelType w:val="multilevel"/>
    <w:tmpl w:val="19F2D4D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E8E6549"/>
    <w:multiLevelType w:val="multilevel"/>
    <w:tmpl w:val="E6B688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E6D684F"/>
    <w:multiLevelType w:val="multilevel"/>
    <w:tmpl w:val="E7A65B4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703675320">
    <w:abstractNumId w:val="2"/>
  </w:num>
  <w:num w:numId="2" w16cid:durableId="1601110412">
    <w:abstractNumId w:val="0"/>
  </w:num>
  <w:num w:numId="3" w16cid:durableId="2017612003">
    <w:abstractNumId w:val="3"/>
  </w:num>
  <w:num w:numId="4" w16cid:durableId="1009528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F71"/>
    <w:rsid w:val="00590F71"/>
    <w:rsid w:val="0097101F"/>
    <w:rsid w:val="009E16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DCD23"/>
  <w15:docId w15:val="{4BB56F58-E46C-48CD-B38B-55DDF2717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4671F4"/>
    <w:pPr>
      <w:keepNext/>
      <w:spacing w:after="0" w:line="240" w:lineRule="auto"/>
      <w:jc w:val="center"/>
      <w:outlineLvl w:val="1"/>
    </w:pPr>
    <w:rPr>
      <w:rFonts w:ascii="Arial" w:eastAsia="Times New Roman" w:hAnsi="Arial" w:cs="Arial"/>
      <w:b/>
      <w:bCs/>
      <w:sz w:val="32"/>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basedOn w:val="DefaultParagraphFont"/>
    <w:link w:val="Heading2"/>
    <w:semiHidden/>
    <w:rsid w:val="004671F4"/>
    <w:rPr>
      <w:rFonts w:ascii="Arial" w:eastAsia="Times New Roman" w:hAnsi="Arial" w:cs="Arial"/>
      <w:b/>
      <w:bCs/>
      <w:sz w:val="32"/>
      <w:szCs w:val="24"/>
      <w:lang w:val="en-GB"/>
    </w:rPr>
  </w:style>
  <w:style w:type="paragraph" w:styleId="Header">
    <w:name w:val="header"/>
    <w:basedOn w:val="Normal"/>
    <w:link w:val="HeaderChar"/>
    <w:uiPriority w:val="99"/>
    <w:unhideWhenUsed/>
    <w:rsid w:val="00DE5D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5DF4"/>
  </w:style>
  <w:style w:type="paragraph" w:styleId="Footer">
    <w:name w:val="footer"/>
    <w:basedOn w:val="Normal"/>
    <w:link w:val="FooterChar"/>
    <w:uiPriority w:val="99"/>
    <w:unhideWhenUsed/>
    <w:rsid w:val="00DE5D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5DF4"/>
  </w:style>
  <w:style w:type="character" w:styleId="Hyperlink">
    <w:name w:val="Hyperlink"/>
    <w:basedOn w:val="DefaultParagraphFont"/>
    <w:uiPriority w:val="99"/>
    <w:semiHidden/>
    <w:unhideWhenUsed/>
    <w:rsid w:val="00F1351A"/>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styleId="PlainTable1">
    <w:name w:val="Plain Table 1"/>
    <w:basedOn w:val="TableNormal"/>
    <w:uiPriority w:val="41"/>
    <w:rsid w:val="0083786F"/>
    <w:pPr>
      <w:spacing w:after="0" w:line="240" w:lineRule="auto"/>
    </w:pPr>
    <w:rPr>
      <w:rFonts w:asciiTheme="minorHAnsi" w:eastAsiaTheme="minorEastAsia" w:hAnsiTheme="minorHAnsi" w:cstheme="minorBidi"/>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334B2E"/>
    <w:pPr>
      <w:ind w:left="720"/>
      <w:contextualSpacing/>
    </w:pPr>
  </w:style>
  <w:style w:type="table" w:customStyle="1" w:styleId="a0">
    <w:basedOn w:val="TableNormal"/>
    <w:pPr>
      <w:spacing w:after="0" w:line="240" w:lineRule="auto"/>
    </w:p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hub.careinspectorate.com/media/1538/infection-prevention-and-control-in-childcare-settings.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westlothian.gov.uk/media/10816/Absence-Communicable-Diseases/pdf/NHS_Summary_of_Recommended_Periods_of_Absence_for_Communicable_Diseases.pdf?m=637081300585200000" TargetMode="External"/><Relationship Id="rId4" Type="http://schemas.openxmlformats.org/officeDocument/2006/relationships/settings" Target="settings.xml"/><Relationship Id="rId9" Type="http://schemas.openxmlformats.org/officeDocument/2006/relationships/hyperlink" Target="https://www.careinspectorate.com/index.php/publications-statistics/30-professionals-registration/professionals-guidance/4404-nappy-changing-guidance-for-early-learning-and-childcare-services"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Bc3iwasiWHn3te3eewLEl0NmAQ==">CgMxLjAyCWguMzBqMHpsbDgAciExUTVYUW5rNHdKY29wbWZUckMydjdCSzdwZ1cteWtvS1g=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1054</Words>
  <Characters>6011</Characters>
  <Application>Microsoft Office Word</Application>
  <DocSecurity>0</DocSecurity>
  <Lines>50</Lines>
  <Paragraphs>14</Paragraphs>
  <ScaleCrop>false</ScaleCrop>
  <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2024-04-29T10:40:00Z</dcterms:created>
  <dcterms:modified xsi:type="dcterms:W3CDTF">2024-04-29T10:40:00Z</dcterms:modified>
</cp:coreProperties>
</file>